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7" w:rsidRDefault="00C63FF7" w:rsidP="001351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eastAsia="ru-RU"/>
        </w:rPr>
      </w:pPr>
    </w:p>
    <w:p w:rsidR="00C63FF7" w:rsidRPr="00E9268E" w:rsidRDefault="00C63FF7" w:rsidP="001351D3">
      <w:pPr>
        <w:pStyle w:val="1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КОМПЛЕКСНЫЙ ПОДХОД К СОХРАНЕНИЮ И УКРЕПЛЕНИЮ ЗДОРОВЬЯ ДЕТЕЙ В УСЛОВИЯХ УЧРЕЖДЕНИЯ ДОШКОЛЬНОГО ОБРАЗОВАНИЯ</w:t>
      </w:r>
    </w:p>
    <w:p w:rsidR="00C63FF7" w:rsidRDefault="00C63FF7" w:rsidP="001351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8pt;margin-top:12pt;width:120.8pt;height:160.7pt;z-index:-251658240;visibility:visible" wrapcoords="-134 0 -134 21499 21600 21499 21600 0 -134 0">
            <v:imagedata r:id="rId5" o:title=""/>
            <w10:wrap type="through"/>
          </v:shape>
        </w:pict>
      </w:r>
    </w:p>
    <w:p w:rsidR="00C63FF7" w:rsidRDefault="00C63FF7" w:rsidP="001351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eastAsia="ru-RU"/>
        </w:rPr>
      </w:pPr>
    </w:p>
    <w:p w:rsidR="00C63FF7" w:rsidRPr="001351D3" w:rsidRDefault="00C63FF7" w:rsidP="001351D3">
      <w:pPr>
        <w:spacing w:after="0" w:line="240" w:lineRule="auto"/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</w:pPr>
      <w:r w:rsidRPr="001351D3"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eastAsia="ru-RU"/>
        </w:rPr>
        <w:t xml:space="preserve">Филипович Евгения Евгеньевна, </w:t>
      </w:r>
      <w:r w:rsidRPr="001351D3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 xml:space="preserve">заведующий </w:t>
      </w:r>
      <w:r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>государственным  учреждением</w:t>
      </w:r>
      <w:r w:rsidRPr="001351D3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 xml:space="preserve"> образования</w:t>
      </w:r>
    </w:p>
    <w:p w:rsidR="00C63FF7" w:rsidRPr="001351D3" w:rsidRDefault="00C63FF7" w:rsidP="001351D3">
      <w:pPr>
        <w:spacing w:after="0" w:line="240" w:lineRule="auto"/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</w:pPr>
      <w:r w:rsidRPr="001351D3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>«Дошкольный центр развития ребёнка г.Фаниполя»</w:t>
      </w:r>
    </w:p>
    <w:p w:rsidR="00C63FF7" w:rsidRPr="00A423DF" w:rsidRDefault="00C63FF7" w:rsidP="00325FD3">
      <w:pPr>
        <w:pStyle w:val="1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63FF7" w:rsidRPr="00E9268E" w:rsidRDefault="00C63FF7" w:rsidP="00B65C50">
      <w:pPr>
        <w:pStyle w:val="NoSpacing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Сохранение и укрепление здоровья детей – основная задача родителей, педагогов, всего общества и одно из ведущих направлений деятельности современного учреждения дошкольного образования. Как известно, фундамент психофизического здоровья детей закладывается в дошкольном возрасте, в связи с этим актуальнымна сегодняшний день является формирование у детей уже в дошкольном детстве мотивов, понятий, убеждений в необходимости сохранения и укрепления собственного здоровья, потребности заботится о нем. Поэтому проблема здоровьесбережения детей так важна и актуальна на сегодняшний день в условиях учреждения дошкольного образования [4, с.42]. 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Каждое учреждение дошкольного образования ищет свои подходы к решению столь важной проблемы. На протяжении нескольких лет коллектив  государственного учреждения образования «Дошкольный центр развития ребенка г. Фаниполя» проводит углубленную работу по формированию здоровьесберегающей системы в учреждении дошкольного образования. Основными направлениями данной работы мы определили следующие: создание здоровьесберегающей среды, координация деятельности специалистов в рамках целостного образовательного здоровьесберегающего процесса, мониторинг здоровья и физического развития детей дошкольного возраста.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Здоровьесберегающая среда – это все факторы, которые влияют на физическое и психическое здоровье ребенка – семья, коллектив учреждения дошкольного образования, внешняя среда, занятия, игры и др. Она во многом определяет темпы и характер развития и воспитания ребенка. Понимание значимости данного утверждения, признание руководителем и педагогами ответственности за состояние здоровья воспитанников обусловили создание в государственном учреждении образования «Дошкольный центр развития ребёнка г. Фаниполя» собственной модели комплексного подхода к формированию здоровьесберегающей среды учреждения дошкольного образования. Эта работа реализовалась по следующим направлениям:</w:t>
      </w:r>
    </w:p>
    <w:p w:rsidR="00C63FF7" w:rsidRPr="00E9268E" w:rsidRDefault="00C63FF7" w:rsidP="000909F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совершенствование материально-технических (здоровьесберегающих) условий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В учреждении оборудованы: медицинский кабинет, физкультурный и тренажерный залы, бассейн, сауна, спортивная площадка на улице. В каждой группе оборудованы: центры двигательной активности, центры «Красивые спинки» (в целях профилактики нарушений осанки),оформлены зрительно-двигательные траектории, зрительные ориентиры для профилактических упражнений (с целью развития зрительно-моторной координации и активизации зрительных функций у детей). Оснащение учреждения игровым и физкультурным оборудованием в среднем составляет 83 %, физкультурного зала - 90%, бассейна – 70%, спортивной площадки  67%).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В 2017/2018 учебном году в районном конкурсе на лучшую организацию условий для физкультурно-оздоровительной работы среди учреждений дошкольного образования, учебно-педагогических комплексов района в номинации «Лучший физкультурный зал» учреждение заняло 1 место.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2. Развитие здоровья детей методами физического воспитания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Согласно учебной программе дошкольного образования физкультурно-оздоровительная работа включает в себя применение разнообразных форм и методов физического воспитания детей дошкольного возраста: утреннюю гимнастику, физкультурные занятия, занятия в бассейне, физкультминутки, физкультурные паузы, подвижные игры и физические упражнения на прогулке, самостоятельную двигательную деятельность в специально созданных условиях, организованный активный отдых (физкультурные досуги, праздники, Дни здоровья) [1, с.271-272].</w:t>
      </w:r>
    </w:p>
    <w:p w:rsidR="00C63FF7" w:rsidRPr="00E9268E" w:rsidRDefault="00C63FF7" w:rsidP="00D31998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В учреждении реализовался педагогический проект «Здоровым быть здорово» (совместно с муниципальным дошкольным образовательным учреждением детский сад общеразвивающего вида с приоритетным осуществлением деятельности по физическому развитию детей детский сад №7 «Солнышко» г.Тихвина Ленинградской области Российской Федерации). На областном уровне – педагогический проект «Управление здоровьесбережением детей в учреждении дошкольного образования». Обобщён опыт работы дошкольного учреждения по теме: «Комплексный подход к сохранению и укреплению здоровья детей, приобщению их к здоровому образу жизни», который был представлен на областном этапе республиканского конкурса «Лучшее дошкольное учреждение».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Организованы образовательные услуги сверх содержания базового компонента на платной основе – «Детский фитнес», формы дошкольного образования- вечерняя группа по обучению плаванию детей дошкольного возраста, не посещающих учреждение дошкольного образования.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В учреждении ведется активная работа по популяризации Олимпийского движения. В рамках преемственности с учреждениями общего среднего образования проводятся совместные Малые олимпийские игры с учащимися 1 классов государственного учреждения образования «Средняя школа №1 г. Фаниполя». В рамках сотрудничества с районными структурными подразделениями – Малые зимние олимпийские игры с военнослужащими зенитно-ракетной бригады в/ч 30151. В летний оздоровительный период проводятся Малые летние олимпийские игры с семьями воспитанников. По тематике олимпийского движения руководителями физвоспитания созданы лэпбуки: «Олимпийское движение», «Водные виды спорта». 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3. Профилактические и оздоровительные мероприятия с детьми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В дошкольном учреждении осуществляются следующие медико-профилактические мероприятия: соблюдение санитарно-гигиенических норм, ежедневная чистка зубов; закаливающие мероприятия; занятия в бассейне, посещение сауны; проветривание помещений по специальным графикам; строгое соблюдение санитарно-эпидемического режима и максимальное пребывание детей на свежем воздухе, С-витаминизация пищи. </w:t>
      </w:r>
    </w:p>
    <w:p w:rsidR="00C63FF7" w:rsidRPr="00E9268E" w:rsidRDefault="00C63FF7" w:rsidP="00FA657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Медицинские осмотры детей в возрасте до 18 лет, в том числе воспитанников  учреждений дошкольного образования, школьников и студентов до 18 лет, осуществляются в соответствии  с  постановлением  Министерства здравоохранения Республики Беларусь «Об утверждении инструкции о порядке проведения диспансеризации Республики Беларусь» от 1 октября 2016 года № 96. Медицинские осмотры детей проводятся один раз в год в месяц рождения или близко к нему. Дополнительного прохождения медицинского осмотра к началу учебного года не требуется. Выданная медицинская справка действительна в течение года, а в случае заболевания и изменения группы здоровья и группы по физической культуре в течение учебного года, ребенку выдается новая медицинская справка.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4.Сохранение и укрепление психологического здоровья детей. 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Важным направлением в деятельности по сохранению и укреплению здоровья ребенка стала работа по поддержанию психологического здоровья. С этой целью в учреждении создана социально-педагогическая психологическая служба.</w:t>
      </w:r>
    </w:p>
    <w:p w:rsidR="00C63FF7" w:rsidRPr="00E9268E" w:rsidRDefault="00C63FF7" w:rsidP="000909F3">
      <w:pPr>
        <w:pStyle w:val="ListParagraph"/>
        <w:tabs>
          <w:tab w:val="left" w:pos="28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Благодаря оказанию образовательной услуги на платной основе «Материнская школа» (по соответствующему разделу учебной программы), «Прогулочная группа» успешно проходит ранняя социализация детей дошкольного возраста с целью дальнейшей адаптации к условиям дошкольного учреждения.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5. Воспитание потребности в здоровом образе жизни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Педагогические работники учреждения проводят системную и целенаправленную работа по формированию у детей основ безопасного поведения, навыков здорового образа жизни. С этой целью педагогами учреждения разработан и проведен цикл еженедельных занятий, согласно учебной программы дошкольного образования,  использованы такие формы работы как дидактические игры «Опасные ситуации», «Дорожная азбука», «Не играй с огнём», режиссерские, сюжетно-ролевые игры «Пожарные», «Спасатели», «ГАИ», рассматривание картин, альбомов, тематические встречи с работниками ДПС и МЧС, мультимедийные презентации и видеофильмы по данной теме. В каждой группе оформлены уголки безопасности, центры двигательной активности.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На территории учреждения оборудованы тематические площадки по изучению правил дорожного движения,  пожарной безопасности. 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6. Сотрудничество учреждения дошкольного образования и семьи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 xml:space="preserve">Организация информационно-просветительской деятельности населения о современных возможностях развития ребенка в условиях учреждения дошкольного образования и в условиях семьи является еще одним шагом по реализации данной задачи. 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Основные задачи, которые мы решали с семьями воспитанников следующие:</w:t>
      </w:r>
    </w:p>
    <w:p w:rsidR="00C63FF7" w:rsidRPr="00E9268E" w:rsidRDefault="00C63FF7" w:rsidP="000909F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Знакомить родителей воспитанников с результатами мониторинга состояния здоровья, физического и двигательного развития детей, с содержанием физкультурно-оздоровительной работы дошкольного учреждения с целью формирования основ здоровьесберегающей грамотности.</w:t>
      </w:r>
    </w:p>
    <w:p w:rsidR="00C63FF7" w:rsidRPr="00E9268E" w:rsidRDefault="00C63FF7" w:rsidP="000909F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Обучить основным методам профилактики детских заболеваний (закаливания, дыхательной гимнастики и т. д.).</w:t>
      </w:r>
    </w:p>
    <w:p w:rsidR="00C63FF7" w:rsidRPr="00E9268E" w:rsidRDefault="00C63FF7" w:rsidP="000909F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Оказать консультативную помощь в решении возникающих проблем по укреплению здоровья детей.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 xml:space="preserve">Педагогическое просвещение родительской общественности по данной теме осуществляется через различные формы сотрудничества такие как: индивидуальные консультации, беседы, участие родителей в управлении учреждением дошкольного образования (педагогическом, попечительском совете, совете учреждения дошкольного образования), родительские собрания, анкетирование и социологический опрос, заседания родительского клуба «Мы вместе», совместные досуги и праздники, Дни здоровья, выпуск информационных проспектов и буклетов, оформление информационных центров «Советуют специалисты», где помещаются консультативные материалы. Материалы по вопросам здоровьесбережения детей постоянно освещаются на страницах малотиражной газеты для родителей «Крынічка», а также на страницах районного информационно-методического журнала «Детский сад от А до Я», республиканского научно-методического журнала «Пралеска». 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Новой эффективной формой работы с семьями воспитанников стал выпуск семейных газет «Здоровый я – здоровая семья», которые оформлялись в виде коллажей, фоторепортажей, плакатов.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Для формирования устойчивой заинтересованности родителей о содержании работы нашего учреждения по вопросам здоровьесбережения мы используем не только традиционные формы взаимодействия, но и онлайн-общение на сайте учреждения, электронную почту, Viber.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Одним из главных условий формирования здоровьесберегающей системы в учреждении дошкольного образования стала координация деятельности специалистов в рамках целостного образовательного здоровьесберегающего процесса. Согласованные действия педагогов, медицинских работников, специалистов, администрации дошкольного учреждения способствовали снижению уровня детской заболеваемости, развитию потенциала ребёнка, созданию положительного социально-психологического климата, как в детском коллективе, так и в учреждении в целом [3, с.77-78]. 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Большое внимание уделено вопросу организации рационального и сбалансированного питания детей в учреждении дошкольного образования, выполнению 10-дневного перспективного меню. Решение данного вопроса осуществляется за счёт внедрения электронной системы по учёту и контролю за качеством питания. В государственном учреждении образования «Дошкольный центр развития ребёнка г.Фаниполя» показатель качества питания стабилен и составляет 94%.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Успешно решать основные мероприятия по обеспечению здоровьесберегающего процесса помогает определенная система взаимодействия с организациями здравоохранения, районными структурными подразделениями: центр коррекционно-развивающего обучения, социально-педагогический центр, МЧС, ГАИ и др. С целью обеспечения комплексного подхода при решении вопросов сохранения и укрепления здоровья воспитанников, профилактики основ безопасности жизнедеятельности в состав совета учреждения дошкольного образованиявключеныпредставители различных организаций: врач – педиатр учреждения здравоохранения «Дзержинская центральная районная больница - Фанипольская поликлиника», инспектор ГАИ Дзержинского районного отдела МВД, пожарный инспектор Дзержинского районного отдела МЧС, директор государственного учреждения образования «Дзержинский центр коррекционно-развивающего обучения и реабилитации», педагог – психолог  государственного учреждения образования «Социально-педагогический центр Дзержинского района». Представители данных структур принимают участие в различных тематических мероприятиях, родительских собраниях, собраниях трудового коллектива. МВД Дзержинский районный отдел МЧС ежегодно проводят смотр-конкурс “Безопасное детство”, родительский всеобуч «Безопасный мир моего ребёнка».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Ряд проводимых мероприятий с участием и во взаимодействии с заинтересованными лицам и позволяют достигать определенных результатов в обеспечении здоровьесберегающего процесса.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 xml:space="preserve">Важнейшим фактором, определяющим эффективность процесса здоровьесбережения детей дошкольного возраста в условиях учреждения дошкольного образования, стала комплексная диагностика здоровья, психического, физического и двигательного развития каждого ребенка, направленная на изучение и оценку его исходного состояния, с тем, чтобы выявить проблемные вопросы, спрогнозировать для него «зону ближайшего развития» [2, с.37]. Нами были проанализированы данные диагностики уровня здоровья, физического и двигательного развития детей, апробирован алгоритм мониторинга, который проводился по следующим направлениям: 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 xml:space="preserve">анализ состояния здоровья детей: по группам здоровья, по количеству и продолжительности заболеваний 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анализ физического развития детей для которого мы использовали метод антропометрических измерений: определяли длину тела (рост), массу тела (вес) и окружность грудной клетки. По результатам выявили группы детей с гармоничным и дисгармоничным физическим развитием;</w:t>
      </w:r>
    </w:p>
    <w:p w:rsidR="00C63FF7" w:rsidRPr="00E9268E" w:rsidRDefault="00C63FF7" w:rsidP="0009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анализ физической подготовленности детей, который мы  оценивали по уровню сформированности навыков основных видов движений, (ходьба, бег, прыжки, метание, лазанье) и анализ уровня развития физических качеств (быстрота, сила, ловкость, выносливость, гибкость).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Результаты мониторинга состояния здоровья, физического развития, физической подготовленности и двигательной активности детей доказывают эффективность комплексного подхода к  здоровьесбережению физкультурно-оздоровительной работы: положительная динамика перехода детей в более высокую группу здоровья (3%), улучшение показателей здоровья (14% детей), снижение показателей заболеваемости до 2,4 дней пропусков по болезни 1 ребёнком. Это в целом свидетельствует о слаженной системе физкультурно-оздоровительной работы в учреждении дошкольного образования, об эффективности управления организации всего здоровьесберегающего образовательного процесса в учреждении дошкольного образования и грамотного управления этим процессом.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268E">
        <w:rPr>
          <w:rFonts w:ascii="Times New Roman" w:hAnsi="Times New Roman" w:cs="Times New Roman"/>
          <w:sz w:val="30"/>
          <w:szCs w:val="30"/>
          <w:lang w:val="ru-RU"/>
        </w:rPr>
        <w:t>Таким образом, рассматривая основные направления работы по совершенствованию здоровьесберегающей среды в учреждении дошкольного образования, мы определили, что: благодаря созданию в государственном учреждении образования «Дошкольный центр развития ребенка г. Фаниполя» собственной модели комплексного подхода к формированию здоровьесберегающей среды были усовершенствованы материально-технические условия; улучшились показатели здоровья и заболеваемости детей; эффективной и результативной стала работа по формированию у детей основ безопасного поведения, навыков здорового образа жизни, физкультурно-оздоровительная работа</w:t>
      </w:r>
    </w:p>
    <w:p w:rsidR="00C63FF7" w:rsidRPr="00E9268E" w:rsidRDefault="00C63FF7" w:rsidP="00E9268E">
      <w:pPr>
        <w:pStyle w:val="Heading1"/>
        <w:ind w:left="709"/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</w:pPr>
      <w:r w:rsidRPr="00E9268E"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СПИСОК ИСПОЛЬЗОВАННОЙ ЛИТЕРАТУРЫ</w:t>
      </w:r>
      <w:bookmarkStart w:id="0" w:name="_GoBack"/>
      <w:bookmarkEnd w:id="0"/>
    </w:p>
    <w:p w:rsidR="00C63FF7" w:rsidRPr="00E9268E" w:rsidRDefault="00C63FF7" w:rsidP="008E721B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Шишкина, В.А. В детский сад – за здоровьем: пособие для педагогов, обеспечивающих получение дошкольного образования / В.А. Шишкина.– Мн.: Зорныверасень, 2006. – 184 с.</w:t>
      </w:r>
    </w:p>
    <w:p w:rsidR="00C63FF7" w:rsidRPr="00E9268E" w:rsidRDefault="00C63FF7" w:rsidP="008E721B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Шишкина, В.А. Физическое воспитание дошкольников: пособие для педагогов и руководителей учреждений, обеспечивающих получение дошк. образования. / В.А. Шишкина. – Минск: Зорныверасень, 2007. – 160 с.</w:t>
      </w:r>
    </w:p>
    <w:p w:rsidR="00C63FF7" w:rsidRPr="00E9268E" w:rsidRDefault="00C63FF7" w:rsidP="008E721B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268E">
        <w:rPr>
          <w:rFonts w:ascii="Times New Roman" w:hAnsi="Times New Roman" w:cs="Times New Roman"/>
          <w:sz w:val="30"/>
          <w:szCs w:val="30"/>
          <w:lang w:eastAsia="ru-RU"/>
        </w:rPr>
        <w:t>Шишкина, В.А. Двигательное развитие дошкольников:пособие для педагогов учрежденийдошк. образования / В.А. Шишкина. – 3-е изд. – Мозырь: Белый ветер, 2016. -133 с.</w:t>
      </w:r>
    </w:p>
    <w:p w:rsidR="00C63FF7" w:rsidRPr="00E9268E" w:rsidRDefault="00C63FF7" w:rsidP="000909F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C63FF7" w:rsidRPr="00E9268E" w:rsidSect="00424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D36"/>
    <w:multiLevelType w:val="hybridMultilevel"/>
    <w:tmpl w:val="E83CE86C"/>
    <w:lvl w:ilvl="0" w:tplc="F420EF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13E2"/>
    <w:multiLevelType w:val="hybridMultilevel"/>
    <w:tmpl w:val="0C161E3C"/>
    <w:lvl w:ilvl="0" w:tplc="04E87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6AF2"/>
    <w:multiLevelType w:val="hybridMultilevel"/>
    <w:tmpl w:val="4EB01DB4"/>
    <w:lvl w:ilvl="0" w:tplc="E1228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62F48"/>
    <w:multiLevelType w:val="hybridMultilevel"/>
    <w:tmpl w:val="E646A91E"/>
    <w:lvl w:ilvl="0" w:tplc="7C30CE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051"/>
    <w:rsid w:val="00057599"/>
    <w:rsid w:val="000909F3"/>
    <w:rsid w:val="00094143"/>
    <w:rsid w:val="000B3519"/>
    <w:rsid w:val="000E52F2"/>
    <w:rsid w:val="00131380"/>
    <w:rsid w:val="001351D3"/>
    <w:rsid w:val="00262AAD"/>
    <w:rsid w:val="002D1930"/>
    <w:rsid w:val="0030460D"/>
    <w:rsid w:val="00325FD3"/>
    <w:rsid w:val="00344267"/>
    <w:rsid w:val="004238B3"/>
    <w:rsid w:val="0042462B"/>
    <w:rsid w:val="00486051"/>
    <w:rsid w:val="004B409B"/>
    <w:rsid w:val="004D1DE6"/>
    <w:rsid w:val="004E1269"/>
    <w:rsid w:val="004E201D"/>
    <w:rsid w:val="0050181A"/>
    <w:rsid w:val="0053667D"/>
    <w:rsid w:val="00536CE3"/>
    <w:rsid w:val="00551DB0"/>
    <w:rsid w:val="005B0C90"/>
    <w:rsid w:val="00623232"/>
    <w:rsid w:val="0066739C"/>
    <w:rsid w:val="006F26AD"/>
    <w:rsid w:val="006F39A1"/>
    <w:rsid w:val="007216B1"/>
    <w:rsid w:val="0072739D"/>
    <w:rsid w:val="00731CBE"/>
    <w:rsid w:val="00760989"/>
    <w:rsid w:val="00774897"/>
    <w:rsid w:val="007A5D86"/>
    <w:rsid w:val="00840307"/>
    <w:rsid w:val="00841214"/>
    <w:rsid w:val="008633A0"/>
    <w:rsid w:val="00894218"/>
    <w:rsid w:val="008B2EAA"/>
    <w:rsid w:val="008D4FB8"/>
    <w:rsid w:val="008E301B"/>
    <w:rsid w:val="008E721B"/>
    <w:rsid w:val="00967238"/>
    <w:rsid w:val="009E7954"/>
    <w:rsid w:val="00A423DF"/>
    <w:rsid w:val="00A6556B"/>
    <w:rsid w:val="00AA625B"/>
    <w:rsid w:val="00AD6506"/>
    <w:rsid w:val="00B139E8"/>
    <w:rsid w:val="00B64BE4"/>
    <w:rsid w:val="00B65C50"/>
    <w:rsid w:val="00C039AB"/>
    <w:rsid w:val="00C21396"/>
    <w:rsid w:val="00C379A7"/>
    <w:rsid w:val="00C63FF7"/>
    <w:rsid w:val="00CA4A2B"/>
    <w:rsid w:val="00D01A33"/>
    <w:rsid w:val="00D02B4C"/>
    <w:rsid w:val="00D31998"/>
    <w:rsid w:val="00D63579"/>
    <w:rsid w:val="00D71241"/>
    <w:rsid w:val="00DB1314"/>
    <w:rsid w:val="00DB24F0"/>
    <w:rsid w:val="00E811C4"/>
    <w:rsid w:val="00E9268E"/>
    <w:rsid w:val="00EC5F80"/>
    <w:rsid w:val="00ED03A9"/>
    <w:rsid w:val="00F66C63"/>
    <w:rsid w:val="00F860F2"/>
    <w:rsid w:val="00FA657C"/>
    <w:rsid w:val="00F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1A"/>
    <w:pPr>
      <w:spacing w:before="600" w:after="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81A"/>
    <w:rPr>
      <w:rFonts w:ascii="Cambria" w:hAnsi="Cambria" w:cs="Cambria"/>
      <w:b/>
      <w:bCs/>
      <w:i/>
      <w:iCs/>
      <w:sz w:val="32"/>
      <w:szCs w:val="32"/>
    </w:rPr>
  </w:style>
  <w:style w:type="paragraph" w:styleId="NoSpacing">
    <w:name w:val="No Spacing"/>
    <w:basedOn w:val="Normal"/>
    <w:link w:val="NoSpacingChar1"/>
    <w:uiPriority w:val="99"/>
    <w:qFormat/>
    <w:rsid w:val="00486051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NoSpacingChar1">
    <w:name w:val="No Spacing Char1"/>
    <w:link w:val="NoSpacing"/>
    <w:uiPriority w:val="99"/>
    <w:locked/>
    <w:rsid w:val="00486051"/>
    <w:rPr>
      <w:rFonts w:ascii="Calibr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rsid w:val="00486051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6051"/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486051"/>
    <w:pPr>
      <w:ind w:left="720"/>
    </w:pPr>
  </w:style>
  <w:style w:type="paragraph" w:customStyle="1" w:styleId="1">
    <w:name w:val="Без интервала1"/>
    <w:basedOn w:val="Normal"/>
    <w:link w:val="NoSpacingChar"/>
    <w:uiPriority w:val="99"/>
    <w:rsid w:val="00325FD3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NoSpacingChar">
    <w:name w:val="No Spacing Char"/>
    <w:link w:val="1"/>
    <w:uiPriority w:val="99"/>
    <w:locked/>
    <w:rsid w:val="00325FD3"/>
    <w:rPr>
      <w:rFonts w:ascii="Calibri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10</Pages>
  <Words>2331</Words>
  <Characters>13293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AVC</cp:lastModifiedBy>
  <cp:revision>23</cp:revision>
  <cp:lastPrinted>2019-03-13T14:24:00Z</cp:lastPrinted>
  <dcterms:created xsi:type="dcterms:W3CDTF">2016-02-04T17:52:00Z</dcterms:created>
  <dcterms:modified xsi:type="dcterms:W3CDTF">2019-12-30T07:14:00Z</dcterms:modified>
</cp:coreProperties>
</file>